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8BD7" w14:textId="5C962A50" w:rsidR="004B2255" w:rsidRPr="008A04AA" w:rsidRDefault="00845C7C" w:rsidP="008A04AA">
      <w:pPr>
        <w:ind w:right="-234"/>
        <w:rPr>
          <w:rFonts w:ascii="Georgia Pro Black" w:hAnsi="Georgia Pro Black" w:cs="Aharoni"/>
          <w:b/>
          <w:bCs/>
          <w:sz w:val="28"/>
          <w:szCs w:val="28"/>
        </w:rPr>
      </w:pPr>
      <w:r>
        <w:rPr>
          <w:rFonts w:ascii="Georgia Pro Black" w:hAnsi="Georgia Pro Black" w:cs="Aharoni"/>
          <w:b/>
          <w:bCs/>
          <w:sz w:val="28"/>
          <w:szCs w:val="28"/>
        </w:rPr>
        <w:t xml:space="preserve">FACT SHEET: </w:t>
      </w:r>
      <w:r w:rsidR="004B2255" w:rsidRPr="008A04AA">
        <w:rPr>
          <w:rFonts w:ascii="Georgia Pro Black" w:hAnsi="Georgia Pro Black" w:cs="Aharoni"/>
          <w:b/>
          <w:bCs/>
          <w:sz w:val="28"/>
          <w:szCs w:val="28"/>
        </w:rPr>
        <w:t>“No Wars, No Warming”</w:t>
      </w:r>
      <w:r>
        <w:rPr>
          <w:rFonts w:ascii="Georgia Pro Black" w:hAnsi="Georgia Pro Black" w:cs="Aharoni"/>
          <w:b/>
          <w:bCs/>
          <w:sz w:val="28"/>
          <w:szCs w:val="28"/>
        </w:rPr>
        <w:t xml:space="preserve">- </w:t>
      </w:r>
      <w:r w:rsidR="004B2255" w:rsidRPr="008A04AA">
        <w:rPr>
          <w:rFonts w:ascii="Georgia Pro Black" w:hAnsi="Georgia Pro Black" w:cs="Aharoni"/>
          <w:b/>
          <w:bCs/>
          <w:sz w:val="28"/>
          <w:szCs w:val="28"/>
        </w:rPr>
        <w:t>How Do We Get There?</w:t>
      </w:r>
    </w:p>
    <w:p w14:paraId="1CFF5C87" w14:textId="5E04C5E4" w:rsidR="007F11C1" w:rsidRPr="007F11C1" w:rsidRDefault="0090369C" w:rsidP="007F11C1">
      <w:hyperlink r:id="rId6" w:history="1">
        <w:r w:rsidR="007F11C1" w:rsidRPr="007F11C1">
          <w:rPr>
            <w:rStyle w:val="Hyperlink"/>
            <w:b/>
            <w:bCs/>
          </w:rPr>
          <w:t>The Coalition for Peace Action</w:t>
        </w:r>
      </w:hyperlink>
      <w:r w:rsidR="007F11C1" w:rsidRPr="007F11C1">
        <w:t xml:space="preserve"> actively supports the</w:t>
      </w:r>
      <w:r w:rsidR="008A04AA">
        <w:t xml:space="preserve"> end of nuclear weapons. </w:t>
      </w:r>
      <w:r w:rsidR="002278C1">
        <w:t xml:space="preserve"> </w:t>
      </w:r>
      <w:r w:rsidR="007F11C1" w:rsidRPr="007F11C1">
        <w:t xml:space="preserve">We also support building a </w:t>
      </w:r>
      <w:r w:rsidR="008B2CFF">
        <w:t xml:space="preserve">worldwide </w:t>
      </w:r>
      <w:r w:rsidR="007F11C1" w:rsidRPr="007F11C1">
        <w:t xml:space="preserve">Green </w:t>
      </w:r>
      <w:r w:rsidR="00CB1CAB">
        <w:t>Peace</w:t>
      </w:r>
      <w:r w:rsidR="007F11C1" w:rsidRPr="007F11C1">
        <w:t xml:space="preserve"> </w:t>
      </w:r>
      <w:r w:rsidR="00CB1CAB">
        <w:t>E</w:t>
      </w:r>
      <w:r w:rsidR="007F11C1" w:rsidRPr="007F11C1">
        <w:t>conomy, t</w:t>
      </w:r>
      <w:r w:rsidR="008B2CFF">
        <w:t xml:space="preserve">o </w:t>
      </w:r>
      <w:r w:rsidR="007F11C1" w:rsidRPr="007F11C1">
        <w:t>save the planet from climate catastrophe, and from wars for</w:t>
      </w:r>
      <w:r w:rsidR="004B2255">
        <w:t xml:space="preserve"> access to water and</w:t>
      </w:r>
      <w:r w:rsidR="007F11C1" w:rsidRPr="007F11C1">
        <w:t xml:space="preserve"> resources</w:t>
      </w:r>
      <w:r w:rsidR="00F6739D">
        <w:t xml:space="preserve">, </w:t>
      </w:r>
      <w:r w:rsidR="007F11C1" w:rsidRPr="007F11C1">
        <w:t xml:space="preserve">in the decades to come.  Thus, we have a “No Wars, No Warming” campaign.  </w:t>
      </w:r>
      <w:r w:rsidR="00CB1CAB">
        <w:t>T</w:t>
      </w:r>
      <w:r w:rsidR="008B2CFF">
        <w:t>he global Climate Strikes in 2019 and 2020</w:t>
      </w:r>
      <w:r w:rsidR="00CB1CAB">
        <w:t>, and growing climate solutions movements as we reach</w:t>
      </w:r>
      <w:r w:rsidR="008B2CFF">
        <w:t xml:space="preserve"> the 50</w:t>
      </w:r>
      <w:r w:rsidR="008B2CFF" w:rsidRPr="008B2CFF">
        <w:rPr>
          <w:vertAlign w:val="superscript"/>
        </w:rPr>
        <w:t>th</w:t>
      </w:r>
      <w:r w:rsidR="008B2CFF">
        <w:t xml:space="preserve"> Anniversary of Earth Day</w:t>
      </w:r>
      <w:r w:rsidR="00CB1CAB">
        <w:t>, show that this issue is top of mind for many people, and urgently so, as weather extremes are recorded</w:t>
      </w:r>
      <w:r w:rsidR="00845C7C">
        <w:t>,</w:t>
      </w:r>
      <w:r w:rsidR="00CB1CAB">
        <w:t xml:space="preserve"> from California’s </w:t>
      </w:r>
      <w:r w:rsidR="00845C7C">
        <w:t>wild</w:t>
      </w:r>
      <w:r w:rsidR="00CB1CAB">
        <w:t xml:space="preserve">fires, to </w:t>
      </w:r>
      <w:r w:rsidR="002278C1">
        <w:t xml:space="preserve">the </w:t>
      </w:r>
      <w:r w:rsidR="00CB1CAB">
        <w:t>Mississippi</w:t>
      </w:r>
      <w:r w:rsidR="002278C1">
        <w:t xml:space="preserve"> River</w:t>
      </w:r>
      <w:r w:rsidR="00CB1CAB">
        <w:t>, to flooding from the East Coast’s rising seas</w:t>
      </w:r>
      <w:r w:rsidR="00845C7C">
        <w:t xml:space="preserve"> and in Western Europe-- not to mention Pacific typhoons.</w:t>
      </w:r>
    </w:p>
    <w:p w14:paraId="1FEB03D0" w14:textId="4104EF9A" w:rsidR="007F11C1" w:rsidRPr="007F11C1" w:rsidRDefault="00CB1CAB" w:rsidP="007F11C1">
      <w:r>
        <w:t xml:space="preserve">As </w:t>
      </w:r>
      <w:r w:rsidR="008A04AA">
        <w:t xml:space="preserve">the </w:t>
      </w:r>
      <w:r>
        <w:t>Trump administration</w:t>
      </w:r>
      <w:r w:rsidR="007F11C1" w:rsidRPr="007F11C1">
        <w:t xml:space="preserve"> undermine</w:t>
      </w:r>
      <w:r>
        <w:t xml:space="preserve">s EPA at home, and </w:t>
      </w:r>
      <w:r w:rsidR="007F11C1" w:rsidRPr="007F11C1">
        <w:t>the limited progress</w:t>
      </w:r>
      <w:r>
        <w:t xml:space="preserve"> of</w:t>
      </w:r>
      <w:r w:rsidR="007F11C1" w:rsidRPr="007F11C1">
        <w:t xml:space="preserve"> the 2015 Paris Climate Accords</w:t>
      </w:r>
      <w:r w:rsidR="00F6739D">
        <w:t xml:space="preserve"> globally</w:t>
      </w:r>
      <w:r w:rsidR="007F11C1" w:rsidRPr="007F11C1">
        <w:t xml:space="preserve">, it’s time to get even more serious about No Wars, No Warming.  We support </w:t>
      </w:r>
      <w:r>
        <w:t>both</w:t>
      </w:r>
      <w:r w:rsidR="007F11C1" w:rsidRPr="007F11C1">
        <w:t xml:space="preserve"> the idea of a Green </w:t>
      </w:r>
      <w:r w:rsidR="00845C7C">
        <w:t>Peace</w:t>
      </w:r>
      <w:r w:rsidR="007F11C1" w:rsidRPr="007F11C1">
        <w:t xml:space="preserve"> </w:t>
      </w:r>
      <w:r w:rsidR="00845C7C">
        <w:t>Economy</w:t>
      </w:r>
      <w:r w:rsidR="007F11C1" w:rsidRPr="007F11C1">
        <w:t xml:space="preserve">, </w:t>
      </w:r>
      <w:r>
        <w:t>and</w:t>
      </w:r>
      <w:r w:rsidR="007F11C1" w:rsidRPr="007F11C1">
        <w:t xml:space="preserve"> a remarkable blueprint </w:t>
      </w:r>
      <w:r w:rsidR="008B2CFF">
        <w:t xml:space="preserve">for conquering both global climate crisis and nuclear dangers, called Warheads to Windmills.  </w:t>
      </w:r>
      <w:r>
        <w:t xml:space="preserve">It starts with adding the US to nations working toward </w:t>
      </w:r>
      <w:r w:rsidR="00845C7C">
        <w:t xml:space="preserve">new </w:t>
      </w:r>
      <w:r>
        <w:t>Paris II</w:t>
      </w:r>
      <w:r w:rsidR="00845C7C">
        <w:t xml:space="preserve"> goals</w:t>
      </w:r>
      <w:r>
        <w:t>.</w:t>
      </w:r>
      <w:r w:rsidR="00F6739D">
        <w:t xml:space="preserve">  What this means is-- Investing in the future, solar, wind, </w:t>
      </w:r>
      <w:r w:rsidR="008A04AA">
        <w:t xml:space="preserve">and wave energy, and not the past-- fossil fuels and nukes. </w:t>
      </w:r>
    </w:p>
    <w:p w14:paraId="26585749" w14:textId="29C0BC3C" w:rsidR="007F11C1" w:rsidRPr="008A04AA" w:rsidRDefault="0090369C" w:rsidP="007F11C1">
      <w:pPr>
        <w:rPr>
          <w:rFonts w:ascii="Georgia Pro Black" w:hAnsi="Georgia Pro Black"/>
          <w:sz w:val="32"/>
          <w:szCs w:val="32"/>
        </w:rPr>
      </w:pPr>
      <w:hyperlink r:id="rId7" w:tgtFrame="_blank" w:tooltip="Like on Facebook" w:history="1"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t>62,363</w:t>
        </w:r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br/>
        </w:r>
        <w:r w:rsidR="007F11C1" w:rsidRPr="008A04AA">
          <w:rPr>
            <w:rStyle w:val="Hyperlink"/>
            <w:rFonts w:ascii="Georgia Pro Black" w:hAnsi="Georgia Pro Black"/>
            <w:b/>
            <w:bCs/>
            <w:vanish/>
            <w:sz w:val="32"/>
            <w:szCs w:val="32"/>
          </w:rPr>
          <w:t>Fans</w:t>
        </w:r>
      </w:hyperlink>
      <w:hyperlink r:id="rId8" w:tgtFrame="_blank" w:tooltip="Follow on Twitter" w:history="1"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t>0</w:t>
        </w:r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br/>
        </w:r>
        <w:r w:rsidR="007F11C1" w:rsidRPr="008A04AA">
          <w:rPr>
            <w:rStyle w:val="Hyperlink"/>
            <w:rFonts w:ascii="Georgia Pro Black" w:hAnsi="Georgia Pro Black"/>
            <w:b/>
            <w:bCs/>
            <w:vanish/>
            <w:sz w:val="32"/>
            <w:szCs w:val="32"/>
          </w:rPr>
          <w:t>Followers</w:t>
        </w:r>
      </w:hyperlink>
      <w:hyperlink r:id="rId9" w:tgtFrame="_blank" w:tooltip="Subscribe to Youtube Channel" w:history="1"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t>131</w:t>
        </w:r>
        <w:r w:rsidR="007F11C1" w:rsidRPr="008A04AA">
          <w:rPr>
            <w:rStyle w:val="Hyperlink"/>
            <w:rFonts w:ascii="Georgia Pro Black" w:hAnsi="Georgia Pro Black"/>
            <w:vanish/>
            <w:sz w:val="32"/>
            <w:szCs w:val="32"/>
          </w:rPr>
          <w:br/>
        </w:r>
        <w:r w:rsidR="007F11C1" w:rsidRPr="008A04AA">
          <w:rPr>
            <w:rStyle w:val="Hyperlink"/>
            <w:rFonts w:ascii="Georgia Pro Black" w:hAnsi="Georgia Pro Black"/>
            <w:b/>
            <w:bCs/>
            <w:vanish/>
            <w:sz w:val="32"/>
            <w:szCs w:val="32"/>
          </w:rPr>
          <w:t>Subscribers</w:t>
        </w:r>
      </w:hyperlink>
      <w:r w:rsidR="007F11C1" w:rsidRPr="008A04AA">
        <w:rPr>
          <w:rFonts w:ascii="Georgia Pro Black" w:hAnsi="Georgia Pro Black"/>
          <w:vanish/>
          <w:sz w:val="32"/>
          <w:szCs w:val="32"/>
        </w:rPr>
        <w:t>Top of Form</w:t>
      </w:r>
      <w:hyperlink r:id="rId10" w:history="1">
        <w:r w:rsidR="007F11C1" w:rsidRPr="008A04AA">
          <w:rPr>
            <w:rStyle w:val="Hyperlink"/>
            <w:rFonts w:ascii="Georgia Pro Black" w:hAnsi="Georgia Pro Black"/>
            <w:b/>
            <w:bCs/>
            <w:vanish/>
            <w:sz w:val="32"/>
            <w:szCs w:val="32"/>
          </w:rPr>
          <w:t>Action</w:t>
        </w:r>
      </w:hyperlink>
      <w:r w:rsidR="007F11C1" w:rsidRPr="008A04AA">
        <w:rPr>
          <w:rFonts w:ascii="Georgia Pro Black" w:hAnsi="Georgia Pro Black" w:cs="Aharoni"/>
          <w:b/>
          <w:bCs/>
          <w:sz w:val="32"/>
          <w:szCs w:val="32"/>
        </w:rPr>
        <w:t>How are nuclear weapons and climate change related?</w:t>
      </w:r>
    </w:p>
    <w:p w14:paraId="355B42BA" w14:textId="594ADEC3" w:rsidR="007F11C1" w:rsidRPr="002278C1" w:rsidRDefault="007F11C1" w:rsidP="002278C1">
      <w:pPr>
        <w:ind w:right="-234"/>
      </w:pPr>
      <w:r w:rsidRPr="007F11C1">
        <w:t xml:space="preserve">Nuclear weapons and climate change are both existential threats to the future of life on earth. </w:t>
      </w:r>
      <w:r w:rsidR="008A04AA">
        <w:t xml:space="preserve"> </w:t>
      </w:r>
      <w:r w:rsidRPr="007F11C1">
        <w:t>Nuclear weapons are also a climate issue</w:t>
      </w:r>
      <w:r w:rsidR="008A04AA">
        <w:t xml:space="preserve"> themselves.</w:t>
      </w:r>
      <w:r w:rsidRPr="007F11C1">
        <w:t xml:space="preserve">  </w:t>
      </w:r>
      <w:r w:rsidR="00F85563">
        <w:t xml:space="preserve">In a nuclear war, </w:t>
      </w:r>
      <w:r w:rsidRPr="007F11C1">
        <w:t xml:space="preserve">as much as 150 million tons of soot could be blasted into the upper </w:t>
      </w:r>
      <w:hyperlink r:id="rId11" w:history="1">
        <w:r w:rsidRPr="007F11C1">
          <w:rPr>
            <w:rStyle w:val="Hyperlink"/>
          </w:rPr>
          <w:t>atmosphere.</w:t>
        </w:r>
      </w:hyperlink>
      <w:r w:rsidRPr="007F11C1">
        <w:t xml:space="preserve"> This could lower global temperatures by as much as 7 degrees C (or 12 degrees F) for an extended period of time, plunging major food-producing regions of the world to below-freezing temperatures </w:t>
      </w:r>
      <w:r w:rsidR="00F85563">
        <w:t>for years.</w:t>
      </w:r>
      <w:r w:rsidRPr="007F11C1">
        <w:t xml:space="preserve">  Even a “limited” nuclear war could lower global temperatures enough to starve more than 2 billion </w:t>
      </w:r>
      <w:hyperlink r:id="rId12" w:history="1">
        <w:r w:rsidRPr="007F11C1">
          <w:rPr>
            <w:rStyle w:val="Hyperlink"/>
          </w:rPr>
          <w:t>people.</w:t>
        </w:r>
      </w:hyperlink>
      <w:r w:rsidR="002278C1">
        <w:rPr>
          <w:rStyle w:val="Hyperlink"/>
        </w:rPr>
        <w:t xml:space="preserve"> </w:t>
      </w:r>
      <w:r w:rsidR="002278C1">
        <w:rPr>
          <w:rStyle w:val="Hyperlink"/>
          <w:u w:val="none"/>
        </w:rPr>
        <w:t xml:space="preserve">  </w:t>
      </w:r>
      <w:r w:rsidR="002278C1">
        <w:rPr>
          <w:rStyle w:val="Hyperlink"/>
          <w:color w:val="auto"/>
          <w:u w:val="none"/>
        </w:rPr>
        <w:t xml:space="preserve">Meanwhile, the Pentagon is the world’s single biggest fossil fuel </w:t>
      </w:r>
      <w:r w:rsidR="00086B37">
        <w:rPr>
          <w:rStyle w:val="Hyperlink"/>
          <w:color w:val="auto"/>
          <w:u w:val="none"/>
        </w:rPr>
        <w:t>polluter- this must end</w:t>
      </w:r>
      <w:r w:rsidR="00845C7C">
        <w:rPr>
          <w:rStyle w:val="Hyperlink"/>
          <w:color w:val="auto"/>
          <w:u w:val="none"/>
        </w:rPr>
        <w:t>, and that is a prime goal.</w:t>
      </w:r>
    </w:p>
    <w:p w14:paraId="0E66DB2E" w14:textId="6A687A60" w:rsidR="009E38C6" w:rsidRDefault="007F11C1" w:rsidP="007F11C1">
      <w:r w:rsidRPr="007F11C1">
        <w:t xml:space="preserve">Unfortunately, the two potential climate catastrophes do not cancel each other out. But we can use one to solve the other, if we </w:t>
      </w:r>
      <w:r w:rsidR="00E75B52">
        <w:t xml:space="preserve">move to </w:t>
      </w:r>
      <w:r w:rsidRPr="007F11C1">
        <w:t xml:space="preserve">abolish nuclear weapons and shift the funding, brainpower, and infrastructure to green technologies. And this can be done, by  combining two profound solutions: the </w:t>
      </w:r>
      <w:hyperlink r:id="rId13" w:history="1">
        <w:r w:rsidRPr="007F11C1">
          <w:rPr>
            <w:rStyle w:val="Hyperlink"/>
          </w:rPr>
          <w:t>Nuclear Ban Treaty</w:t>
        </w:r>
      </w:hyperlink>
      <w:r w:rsidRPr="007F11C1">
        <w:t xml:space="preserve"> </w:t>
      </w:r>
      <w:r w:rsidR="00086B37">
        <w:t>and</w:t>
      </w:r>
      <w:r w:rsidRPr="007F11C1">
        <w:t xml:space="preserve"> a Green </w:t>
      </w:r>
      <w:r w:rsidR="00D54036">
        <w:t>Peace Economy</w:t>
      </w:r>
      <w:r w:rsidRPr="007F11C1">
        <w:t xml:space="preserve"> — swiftly, before it’s too late.  </w:t>
      </w:r>
      <w:r w:rsidR="00F85563">
        <w:t>Here is</w:t>
      </w:r>
      <w:r w:rsidRPr="007F11C1">
        <w:t xml:space="preserve"> a roadmap to get there.</w:t>
      </w:r>
    </w:p>
    <w:p w14:paraId="155D8E89" w14:textId="0B3DA457" w:rsidR="001850D7" w:rsidRDefault="001850D7" w:rsidP="007F11C1">
      <w:pPr>
        <w:rPr>
          <w:rFonts w:ascii="Georgia Pro Black" w:hAnsi="Georgia Pro Black" w:cs="Aharoni"/>
          <w:sz w:val="28"/>
          <w:szCs w:val="28"/>
        </w:rPr>
      </w:pPr>
      <w:r>
        <w:rPr>
          <w:rFonts w:ascii="Georgia Pro Black" w:hAnsi="Georgia Pro Black" w:cs="Aharoni"/>
          <w:sz w:val="28"/>
          <w:szCs w:val="28"/>
        </w:rPr>
        <w:t>1.  Transfer funds from nukes and military, to Green Economy.</w:t>
      </w:r>
    </w:p>
    <w:p w14:paraId="562E7221" w14:textId="07E0DA6B" w:rsidR="001850D7" w:rsidRPr="001850D7" w:rsidRDefault="001850D7" w:rsidP="007F11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Right now, we’re wasting $55 Billion + a year on “modernization” (escalation) of nukes. Over 20 years, we can save $2 Trillion, and put our investment in the future-- a Green Peace Economy.</w:t>
      </w:r>
    </w:p>
    <w:p w14:paraId="73D8371F" w14:textId="3F7FD190" w:rsidR="007F11C1" w:rsidRDefault="001850D7" w:rsidP="007F11C1">
      <w:pPr>
        <w:rPr>
          <w:rStyle w:val="Hyperlink"/>
          <w:color w:val="auto"/>
          <w:u w:val="none"/>
        </w:rPr>
      </w:pPr>
      <w:r>
        <w:rPr>
          <w:rFonts w:ascii="Georgia Pro Black" w:hAnsi="Georgia Pro Black" w:cs="Aharoni"/>
          <w:sz w:val="28"/>
          <w:szCs w:val="28"/>
        </w:rPr>
        <w:t xml:space="preserve">2.   Redirect STEM Talent.  </w:t>
      </w:r>
      <w:r w:rsidR="007F11C1" w:rsidRPr="00086B37">
        <w:rPr>
          <w:b/>
          <w:bCs/>
        </w:rPr>
        <w:t>We need experts currently employed building nuclear weapons to tackle the climate crisis</w:t>
      </w:r>
      <w:r w:rsidR="007F11C1" w:rsidRPr="00086B37">
        <w:t xml:space="preserve">. </w:t>
      </w:r>
      <w:r w:rsidR="007F11C1" w:rsidRPr="007F11C1">
        <w:t xml:space="preserve">To implement a </w:t>
      </w:r>
      <w:r w:rsidR="008B2CFF">
        <w:t xml:space="preserve">Green </w:t>
      </w:r>
      <w:r w:rsidR="00D54036">
        <w:t>Peace Economy</w:t>
      </w:r>
      <w:r w:rsidR="007F11C1" w:rsidRPr="007F11C1">
        <w:t xml:space="preserve">, we need scientific, technical, engineering, and mathematical (STEM) expertise to solve the remaining challenges of sustainable energy generation, storage, and transport, and use.  </w:t>
      </w:r>
      <w:r>
        <w:t xml:space="preserve"> Yet</w:t>
      </w:r>
      <w:r w:rsidR="007F11C1" w:rsidRPr="007F11C1">
        <w:t xml:space="preserve"> in 2016, 5 out of 10 STEM graduates went to work with companies that design, build and maintain </w:t>
      </w:r>
      <w:hyperlink r:id="rId14" w:anchor="4ac204b37f82. " w:history="1">
        <w:r w:rsidR="007F11C1" w:rsidRPr="007F11C1">
          <w:rPr>
            <w:rStyle w:val="Hyperlink"/>
          </w:rPr>
          <w:t xml:space="preserve">nuclear </w:t>
        </w:r>
        <w:r>
          <w:rPr>
            <w:rStyle w:val="Hyperlink"/>
          </w:rPr>
          <w:t xml:space="preserve">and other </w:t>
        </w:r>
        <w:r w:rsidR="007F11C1" w:rsidRPr="007F11C1">
          <w:rPr>
            <w:rStyle w:val="Hyperlink"/>
          </w:rPr>
          <w:t>weapons.</w:t>
        </w:r>
      </w:hyperlink>
      <w:r w:rsidR="008A04AA">
        <w:rPr>
          <w:rStyle w:val="Hyperlink"/>
        </w:rPr>
        <w:t xml:space="preserve">  </w:t>
      </w:r>
      <w:r w:rsidR="008A04A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  <w:r w:rsidR="00086B37">
        <w:rPr>
          <w:rStyle w:val="Hyperlink"/>
          <w:color w:val="auto"/>
          <w:u w:val="none"/>
        </w:rPr>
        <w:t>And, we have many well-trained, but currently underemployed auto workers, for the new electric car industry.</w:t>
      </w:r>
      <w:r>
        <w:rPr>
          <w:rStyle w:val="Hyperlink"/>
          <w:color w:val="auto"/>
          <w:u w:val="none"/>
        </w:rPr>
        <w:t xml:space="preserve">  The maps below show what a difference this will make in well-paying U.S. industrial jobs.</w:t>
      </w:r>
    </w:p>
    <w:p w14:paraId="0EF1B63A" w14:textId="19BBEE81" w:rsidR="001850D7" w:rsidRPr="001850D7" w:rsidRDefault="001850D7" w:rsidP="007F11C1">
      <w:pPr>
        <w:rPr>
          <w:rFonts w:ascii="Georgia Pro Black" w:hAnsi="Georgia Pro Black" w:cs="Aharoni"/>
          <w:sz w:val="28"/>
          <w:szCs w:val="28"/>
        </w:rPr>
      </w:pPr>
      <w:r>
        <w:rPr>
          <w:rStyle w:val="Hyperlink"/>
          <w:rFonts w:ascii="Georgia Pro Black" w:hAnsi="Georgia Pro Black"/>
          <w:color w:val="auto"/>
          <w:sz w:val="28"/>
          <w:szCs w:val="28"/>
          <w:u w:val="none"/>
        </w:rPr>
        <w:t>3. From a Budding Cold War, to International Cooperation.</w:t>
      </w:r>
    </w:p>
    <w:p w14:paraId="13003EE4" w14:textId="7EFF51BF" w:rsidR="007F11C1" w:rsidRPr="008A04AA" w:rsidRDefault="007F11C1" w:rsidP="007F11C1">
      <w:r w:rsidRPr="007F11C1">
        <w:t>The United States, China, Russia and India account for more than half of the world’s total carbon emissions. Together with the other five nuclear-armed nations and their nuclear allies, these countries collectively emit nearly three quarters of all the world’s greenhouse gases.</w:t>
      </w:r>
      <w:r w:rsidR="005D1D81">
        <w:t xml:space="preserve">  </w:t>
      </w:r>
      <w:r w:rsidR="005D1D81" w:rsidRPr="00086B37">
        <w:rPr>
          <w:b/>
          <w:bCs/>
        </w:rPr>
        <w:t>I</w:t>
      </w:r>
      <w:r w:rsidR="001850D7">
        <w:rPr>
          <w:b/>
          <w:bCs/>
        </w:rPr>
        <w:t>magine</w:t>
      </w:r>
      <w:r w:rsidR="005D1D81" w:rsidRPr="00086B37">
        <w:rPr>
          <w:b/>
          <w:bCs/>
        </w:rPr>
        <w:t xml:space="preserve"> if we turned these talents and resources to solving climate change. </w:t>
      </w:r>
      <w:r w:rsidR="005D1D81">
        <w:rPr>
          <w:b/>
          <w:bCs/>
          <w:color w:val="0070C0"/>
        </w:rPr>
        <w:t xml:space="preserve"> </w:t>
      </w:r>
      <w:r w:rsidR="001850D7">
        <w:t xml:space="preserve">Let’s talk, not confront-- it’s an international Win-Win, not Zero-Sum as now. </w:t>
      </w:r>
    </w:p>
    <w:p w14:paraId="7CC8CE98" w14:textId="0AD79FB1" w:rsidR="0040227E" w:rsidRPr="00F168D8" w:rsidRDefault="0040227E" w:rsidP="007F11C1">
      <w:pPr>
        <w:rPr>
          <w:rFonts w:ascii="Georgia Pro Black" w:hAnsi="Georgia Pro Black" w:cs="Aharoni"/>
          <w:sz w:val="32"/>
          <w:szCs w:val="32"/>
        </w:rPr>
      </w:pPr>
      <w:r w:rsidRPr="00F168D8">
        <w:rPr>
          <w:rFonts w:ascii="Georgia Pro Black" w:hAnsi="Georgia Pro Black" w:cs="Aharoni"/>
          <w:sz w:val="32"/>
          <w:szCs w:val="32"/>
        </w:rPr>
        <w:t>Nuclear Jobs Now</w:t>
      </w:r>
      <w:r w:rsidR="00F64701">
        <w:rPr>
          <w:rFonts w:ascii="Georgia Pro Black" w:hAnsi="Georgia Pro Black" w:cs="Aharoni"/>
          <w:sz w:val="32"/>
          <w:szCs w:val="32"/>
        </w:rPr>
        <w:t xml:space="preserve"> vs. </w:t>
      </w:r>
      <w:r w:rsidRPr="00F168D8">
        <w:rPr>
          <w:rFonts w:ascii="Georgia Pro Black" w:hAnsi="Georgia Pro Black" w:cs="Aharoni"/>
          <w:sz w:val="32"/>
          <w:szCs w:val="32"/>
        </w:rPr>
        <w:t xml:space="preserve">Jobs in the Green </w:t>
      </w:r>
      <w:r w:rsidR="008A04AA" w:rsidRPr="00F168D8">
        <w:rPr>
          <w:rFonts w:ascii="Georgia Pro Black" w:hAnsi="Georgia Pro Black" w:cs="Aharoni"/>
          <w:sz w:val="32"/>
          <w:szCs w:val="32"/>
        </w:rPr>
        <w:t>Peace Economy</w:t>
      </w:r>
      <w:r w:rsidR="00F64701">
        <w:rPr>
          <w:rFonts w:ascii="Georgia Pro Black" w:hAnsi="Georgia Pro Black" w:cs="Aharoni"/>
          <w:sz w:val="32"/>
          <w:szCs w:val="32"/>
        </w:rPr>
        <w:t>:</w:t>
      </w:r>
    </w:p>
    <w:p w14:paraId="7B46541A" w14:textId="34867AD2" w:rsidR="007F11C1" w:rsidRPr="00CE1EAA" w:rsidRDefault="009E38C6" w:rsidP="007F11C1">
      <w:r>
        <w:rPr>
          <w:b/>
          <w:bCs/>
        </w:rPr>
        <w:t xml:space="preserve">     </w:t>
      </w:r>
      <w:r w:rsidR="00845C7C">
        <w:rPr>
          <w:b/>
          <w:bCs/>
        </w:rPr>
        <w:t>See the comparative maps on page tw</w:t>
      </w:r>
      <w:r w:rsidR="00CE1EAA">
        <w:rPr>
          <w:b/>
          <w:bCs/>
        </w:rPr>
        <w:t xml:space="preserve">o- they help counter the myth that a Green Economy loses jobs. Rather, we will </w:t>
      </w:r>
      <w:r w:rsidR="00CE1EAA" w:rsidRPr="00CE1EAA">
        <w:rPr>
          <w:b/>
          <w:bCs/>
          <w:i/>
          <w:iCs/>
        </w:rPr>
        <w:t>gain</w:t>
      </w:r>
      <w:r>
        <w:rPr>
          <w:b/>
          <w:bCs/>
        </w:rPr>
        <w:t xml:space="preserve"> </w:t>
      </w:r>
      <w:r w:rsidR="00CE1EAA">
        <w:rPr>
          <w:b/>
          <w:bCs/>
        </w:rPr>
        <w:t>as much as a million jobs a year, if we move to invest in the Green Economy’s potential this decade.</w:t>
      </w:r>
    </w:p>
    <w:p w14:paraId="22B55476" w14:textId="706466CF" w:rsidR="007F11C1" w:rsidRPr="007F11C1" w:rsidRDefault="007F11C1" w:rsidP="007F11C1">
      <w:r w:rsidRPr="007F11C1">
        <w:lastRenderedPageBreak/>
        <w:t> </w:t>
      </w:r>
      <w:r w:rsidRPr="007F11C1">
        <w:rPr>
          <w:noProof/>
        </w:rPr>
        <w:drawing>
          <wp:inline distT="0" distB="0" distL="0" distR="0" wp14:anchorId="669A0526" wp14:editId="5DFD3A43">
            <wp:extent cx="4123944" cy="273405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1C1">
        <w:rPr>
          <w:i/>
          <w:iCs/>
        </w:rPr>
        <w:t> </w:t>
      </w:r>
    </w:p>
    <w:p w14:paraId="2175F794" w14:textId="77777777" w:rsidR="007F11C1" w:rsidRPr="007F11C1" w:rsidRDefault="007F11C1" w:rsidP="007F11C1">
      <w:r w:rsidRPr="007F11C1">
        <w:rPr>
          <w:noProof/>
        </w:rPr>
        <w:drawing>
          <wp:inline distT="0" distB="0" distL="0" distR="0" wp14:anchorId="34F44BA5" wp14:editId="0D15F5F6">
            <wp:extent cx="4764024" cy="3429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B1E5" w14:textId="4FCD738B" w:rsidR="007F11C1" w:rsidRPr="00152E15" w:rsidRDefault="007F11C1" w:rsidP="007F11C1">
      <w:pPr>
        <w:rPr>
          <w:b/>
          <w:bCs/>
        </w:rPr>
      </w:pPr>
      <w:r w:rsidRPr="00152E15">
        <w:rPr>
          <w:b/>
          <w:bCs/>
          <w:i/>
          <w:iCs/>
        </w:rPr>
        <w:t>Source: nuclearban.us 2019</w:t>
      </w:r>
      <w:r w:rsidR="00F168D8" w:rsidRPr="00152E15">
        <w:rPr>
          <w:b/>
          <w:bCs/>
          <w:i/>
          <w:iCs/>
        </w:rPr>
        <w:t>.</w:t>
      </w:r>
      <w:r w:rsidR="00152E15" w:rsidRPr="00152E15">
        <w:rPr>
          <w:b/>
          <w:bCs/>
          <w:i/>
          <w:iCs/>
        </w:rPr>
        <w:t xml:space="preserve"> </w:t>
      </w:r>
      <w:r w:rsidR="00152E15">
        <w:rPr>
          <w:i/>
          <w:iCs/>
        </w:rPr>
        <w:t xml:space="preserve"> </w:t>
      </w:r>
      <w:r w:rsidR="00152E15">
        <w:rPr>
          <w:b/>
          <w:bCs/>
          <w:i/>
          <w:iCs/>
        </w:rPr>
        <w:t>Renewable Energy Jobs by 2030, by Timmon Wallis.</w:t>
      </w:r>
    </w:p>
    <w:p w14:paraId="5E0FF72A" w14:textId="1791DD8D" w:rsidR="00152E15" w:rsidRDefault="00C60294" w:rsidP="00152E15">
      <w:r>
        <w:rPr>
          <w:b/>
          <w:bCs/>
        </w:rPr>
        <w:t xml:space="preserve">We are CFPA-- Join us! </w:t>
      </w:r>
      <w:r w:rsidR="007F11C1" w:rsidRPr="007F11C1">
        <w:rPr>
          <w:b/>
          <w:bCs/>
        </w:rPr>
        <w:t xml:space="preserve">To join our efforts, or </w:t>
      </w:r>
      <w:r>
        <w:rPr>
          <w:b/>
          <w:bCs/>
        </w:rPr>
        <w:t>to find</w:t>
      </w:r>
      <w:r w:rsidR="007F11C1" w:rsidRPr="007F11C1">
        <w:rPr>
          <w:b/>
          <w:bCs/>
        </w:rPr>
        <w:t xml:space="preserve"> our </w:t>
      </w:r>
      <w:r w:rsidR="00F64701">
        <w:rPr>
          <w:b/>
          <w:bCs/>
        </w:rPr>
        <w:t xml:space="preserve">coming </w:t>
      </w:r>
      <w:r w:rsidR="007F11C1" w:rsidRPr="007F11C1">
        <w:rPr>
          <w:b/>
          <w:bCs/>
        </w:rPr>
        <w:t xml:space="preserve">events, go to: </w:t>
      </w:r>
      <w:hyperlink r:id="rId17" w:history="1">
        <w:r w:rsidR="007F11C1" w:rsidRPr="007F11C1">
          <w:rPr>
            <w:rStyle w:val="Hyperlink"/>
            <w:b/>
            <w:bCs/>
          </w:rPr>
          <w:t>www.Peacecoalition.org</w:t>
        </w:r>
      </w:hyperlink>
      <w:r w:rsidR="000C016B">
        <w:rPr>
          <w:b/>
          <w:bCs/>
        </w:rPr>
        <w:t xml:space="preserve">, contact </w:t>
      </w:r>
      <w:bookmarkStart w:id="0" w:name="_GoBack"/>
      <w:bookmarkEnd w:id="0"/>
      <w:r w:rsidR="0090369C">
        <w:rPr>
          <w:b/>
          <w:bCs/>
        </w:rPr>
        <w:fldChar w:fldCharType="begin"/>
      </w:r>
      <w:r w:rsidR="0090369C">
        <w:rPr>
          <w:b/>
          <w:bCs/>
        </w:rPr>
        <w:instrText xml:space="preserve"> HYPERLINK "mailto:</w:instrText>
      </w:r>
      <w:r w:rsidR="0090369C" w:rsidRPr="0090369C">
        <w:rPr>
          <w:b/>
          <w:bCs/>
        </w:rPr>
        <w:instrText>nikivanaller@peacecoalition.org</w:instrText>
      </w:r>
      <w:r w:rsidR="0090369C">
        <w:rPr>
          <w:b/>
          <w:bCs/>
        </w:rPr>
        <w:instrText xml:space="preserve">" </w:instrText>
      </w:r>
      <w:r w:rsidR="0090369C">
        <w:rPr>
          <w:b/>
          <w:bCs/>
        </w:rPr>
        <w:fldChar w:fldCharType="separate"/>
      </w:r>
      <w:r w:rsidR="0090369C" w:rsidRPr="009F3710">
        <w:rPr>
          <w:rStyle w:val="Hyperlink"/>
          <w:b/>
          <w:bCs/>
        </w:rPr>
        <w:t>nikivanaller@peacecoalition.org</w:t>
      </w:r>
      <w:r w:rsidR="0090369C">
        <w:rPr>
          <w:b/>
          <w:bCs/>
        </w:rPr>
        <w:fldChar w:fldCharType="end"/>
      </w:r>
      <w:r w:rsidR="00721D88">
        <w:rPr>
          <w:b/>
          <w:bCs/>
        </w:rPr>
        <w:t xml:space="preserve">. </w:t>
      </w:r>
      <w:r w:rsidR="009352A9">
        <w:t xml:space="preserve"> Our thanks in particular to Timmon Wallis, who did much research </w:t>
      </w:r>
      <w:r w:rsidR="00152E15">
        <w:t>underlying</w:t>
      </w:r>
      <w:r w:rsidR="009352A9">
        <w:t xml:space="preserve"> this summary</w:t>
      </w:r>
      <w:r w:rsidR="002C21D7">
        <w:t xml:space="preserve">; </w:t>
      </w:r>
      <w:r w:rsidR="00152E15">
        <w:t>and to</w:t>
      </w:r>
      <w:r w:rsidR="009352A9">
        <w:t xml:space="preserve"> TheSolutionsProject.org a</w:t>
      </w:r>
      <w:r w:rsidR="00152E15">
        <w:t>t</w:t>
      </w:r>
      <w:r w:rsidR="009352A9">
        <w:t xml:space="preserve"> Stanford University</w:t>
      </w:r>
      <w:r w:rsidR="00152E15">
        <w:t>,</w:t>
      </w:r>
      <w:r w:rsidR="009352A9">
        <w:t xml:space="preserve"> led by Prof. Mark Z. </w:t>
      </w:r>
      <w:r w:rsidR="00152E15">
        <w:t>Jacobsen, who notes that in Philadelphia alone</w:t>
      </w:r>
      <w:r w:rsidR="00CE1EAA">
        <w:t>,</w:t>
      </w:r>
      <w:r w:rsidR="00152E15">
        <w:t xml:space="preserve"> </w:t>
      </w:r>
      <w:r w:rsidR="00CE1EAA">
        <w:t xml:space="preserve">for example, </w:t>
      </w:r>
      <w:r w:rsidR="00152E15">
        <w:t xml:space="preserve">we can add over </w:t>
      </w:r>
      <w:r w:rsidR="009935BF">
        <w:t>3</w:t>
      </w:r>
      <w:r w:rsidR="00152E15">
        <w:t>6,000 well-paid jobs in green motor vehicle</w:t>
      </w:r>
      <w:r w:rsidR="009935BF">
        <w:t xml:space="preserve"> production</w:t>
      </w:r>
      <w:r w:rsidR="00152E15">
        <w:t>-- these should be focused as much as possible in the inner city, as a way to build wealth</w:t>
      </w:r>
      <w:r w:rsidR="00721D88">
        <w:t xml:space="preserve"> in our communities. </w:t>
      </w:r>
      <w:r w:rsidR="00152E15">
        <w:t>The Solutions Project also provides grants for female- and minority-led, community-based</w:t>
      </w:r>
      <w:r w:rsidR="000C016B">
        <w:t xml:space="preserve"> climate initiatives.</w:t>
      </w:r>
      <w:r w:rsidR="002C21D7">
        <w:t xml:space="preserve">  </w:t>
      </w:r>
      <w:r w:rsidR="00CE1EAA">
        <w:t xml:space="preserve">More on </w:t>
      </w:r>
      <w:hyperlink r:id="rId18" w:history="1">
        <w:r w:rsidR="00CE1EAA" w:rsidRPr="00CE1EAA">
          <w:rPr>
            <w:rStyle w:val="Hyperlink"/>
          </w:rPr>
          <w:t>NO WAR</w:t>
        </w:r>
        <w:r w:rsidR="00CE1EAA" w:rsidRPr="00CE1EAA">
          <w:rPr>
            <w:rStyle w:val="Hyperlink"/>
          </w:rPr>
          <w:t>S</w:t>
        </w:r>
        <w:r w:rsidR="00CE1EAA" w:rsidRPr="00CE1EAA">
          <w:rPr>
            <w:rStyle w:val="Hyperlink"/>
          </w:rPr>
          <w:t>, NO W</w:t>
        </w:r>
        <w:r w:rsidR="00CE1EAA" w:rsidRPr="00CE1EAA">
          <w:rPr>
            <w:rStyle w:val="Hyperlink"/>
          </w:rPr>
          <w:t>A</w:t>
        </w:r>
        <w:r w:rsidR="00CE1EAA" w:rsidRPr="00CE1EAA">
          <w:rPr>
            <w:rStyle w:val="Hyperlink"/>
          </w:rPr>
          <w:t>RMING</w:t>
        </w:r>
      </w:hyperlink>
      <w:r w:rsidR="00CE1EAA">
        <w:t xml:space="preserve">, at Peacecoalition.org, the CFPA Web site.  </w:t>
      </w:r>
    </w:p>
    <w:sectPr w:rsidR="00152E15" w:rsidSect="00F6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4F36"/>
    <w:multiLevelType w:val="multilevel"/>
    <w:tmpl w:val="250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94000"/>
    <w:multiLevelType w:val="multilevel"/>
    <w:tmpl w:val="21B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E4686"/>
    <w:multiLevelType w:val="hybridMultilevel"/>
    <w:tmpl w:val="AE44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826A7"/>
    <w:multiLevelType w:val="multilevel"/>
    <w:tmpl w:val="FF40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61A44"/>
    <w:multiLevelType w:val="multilevel"/>
    <w:tmpl w:val="A38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1"/>
    <w:rsid w:val="00086B37"/>
    <w:rsid w:val="000C016B"/>
    <w:rsid w:val="00152E15"/>
    <w:rsid w:val="001850D7"/>
    <w:rsid w:val="002278C1"/>
    <w:rsid w:val="002C21D7"/>
    <w:rsid w:val="0040227E"/>
    <w:rsid w:val="004B2255"/>
    <w:rsid w:val="004C5DD7"/>
    <w:rsid w:val="004F199D"/>
    <w:rsid w:val="005D1D81"/>
    <w:rsid w:val="00721D88"/>
    <w:rsid w:val="00746081"/>
    <w:rsid w:val="00784F77"/>
    <w:rsid w:val="007F11C1"/>
    <w:rsid w:val="00845C7C"/>
    <w:rsid w:val="008856D5"/>
    <w:rsid w:val="008A04AA"/>
    <w:rsid w:val="008B2CFF"/>
    <w:rsid w:val="0090369C"/>
    <w:rsid w:val="009352A9"/>
    <w:rsid w:val="009935BF"/>
    <w:rsid w:val="009E38C6"/>
    <w:rsid w:val="00C60294"/>
    <w:rsid w:val="00CB1CAB"/>
    <w:rsid w:val="00CE1EAA"/>
    <w:rsid w:val="00D54036"/>
    <w:rsid w:val="00DA778D"/>
    <w:rsid w:val="00E75B52"/>
    <w:rsid w:val="00F168D8"/>
    <w:rsid w:val="00F64701"/>
    <w:rsid w:val="00F6739D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2476"/>
  <w15:chartTrackingRefBased/>
  <w15:docId w15:val="{C810672A-FDD9-4755-AC09-EDA7962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F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@nuclearban" TargetMode="External"/><Relationship Id="rId13" Type="http://schemas.openxmlformats.org/officeDocument/2006/relationships/hyperlink" Target="http://www.icanw.org/the-treaty/" TargetMode="External"/><Relationship Id="rId18" Type="http://schemas.openxmlformats.org/officeDocument/2006/relationships/hyperlink" Target="https://www.peacecoalition.org/campaigns/no-war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icanw.org" TargetMode="External"/><Relationship Id="rId12" Type="http://schemas.openxmlformats.org/officeDocument/2006/relationships/hyperlink" Target="https://www.psr.org/wp-content/uploads/2018/04/two-billion-at-risk.pdf" TargetMode="External"/><Relationship Id="rId17" Type="http://schemas.openxmlformats.org/officeDocument/2006/relationships/hyperlink" Target="http://www.Peacecoalitio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eacecoalition.org" TargetMode="External"/><Relationship Id="rId11" Type="http://schemas.openxmlformats.org/officeDocument/2006/relationships/hyperlink" Target="http://http:/climate.envsci.rutgers.edu/pdf/RobockNW2006JD00823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icanw.org/category/ac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ICANinAction" TargetMode="External"/><Relationship Id="rId14" Type="http://schemas.openxmlformats.org/officeDocument/2006/relationships/hyperlink" Target="https://www.forbes.com/sites/kathryndill/2016/07/1%203/the-companies-with-the-most-stem-job-openingsright-now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B223-0E37-4CBF-BD74-98E6683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 aguilar</dc:creator>
  <cp:keywords/>
  <dc:description/>
  <cp:lastModifiedBy>eag aguilar</cp:lastModifiedBy>
  <cp:revision>4</cp:revision>
  <cp:lastPrinted>2020-02-17T19:11:00Z</cp:lastPrinted>
  <dcterms:created xsi:type="dcterms:W3CDTF">2020-02-18T15:35:00Z</dcterms:created>
  <dcterms:modified xsi:type="dcterms:W3CDTF">2020-02-18T15:35:00Z</dcterms:modified>
</cp:coreProperties>
</file>